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  <w:bookmarkStart w:id="0" w:name="_GoBack"/>
      <w:bookmarkEnd w:id="0"/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Сороковая</w:t>
      </w:r>
      <w:r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proofErr w:type="gramStart"/>
      <w:r w:rsidRPr="005A056D">
        <w:rPr>
          <w:color w:val="000000"/>
          <w:spacing w:val="4"/>
        </w:rPr>
        <w:t>с</w:t>
      </w:r>
      <w:proofErr w:type="gramEnd"/>
      <w:r w:rsidRPr="005A056D">
        <w:rPr>
          <w:color w:val="000000"/>
          <w:spacing w:val="4"/>
        </w:rPr>
        <w:t xml:space="preserve">. </w:t>
      </w:r>
      <w:proofErr w:type="gramStart"/>
      <w:r w:rsidRPr="005A056D">
        <w:rPr>
          <w:color w:val="000000"/>
          <w:spacing w:val="4"/>
        </w:rPr>
        <w:t>Золотая</w:t>
      </w:r>
      <w:proofErr w:type="gramEnd"/>
      <w:r w:rsidRPr="005A056D">
        <w:rPr>
          <w:color w:val="000000"/>
          <w:spacing w:val="4"/>
        </w:rPr>
        <w:t xml:space="preserve">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 w:rsidR="001C5927">
        <w:rPr>
          <w:color w:val="000000"/>
          <w:spacing w:val="4"/>
        </w:rPr>
        <w:t>00</w:t>
      </w:r>
      <w:r w:rsidRPr="005A056D">
        <w:rPr>
          <w:color w:val="000000"/>
          <w:spacing w:val="4"/>
        </w:rPr>
        <w:t xml:space="preserve">» </w:t>
      </w:r>
      <w:r w:rsidR="001C5927">
        <w:rPr>
          <w:color w:val="000000"/>
          <w:spacing w:val="4"/>
        </w:rPr>
        <w:t xml:space="preserve">            </w:t>
      </w:r>
      <w:r w:rsidRPr="005A056D">
        <w:rPr>
          <w:color w:val="000000"/>
          <w:spacing w:val="4"/>
        </w:rPr>
        <w:t>202</w:t>
      </w:r>
      <w:r>
        <w:rPr>
          <w:color w:val="000000"/>
          <w:spacing w:val="4"/>
        </w:rPr>
        <w:t>4</w:t>
      </w:r>
      <w:r w:rsidRPr="005A056D">
        <w:rPr>
          <w:color w:val="000000"/>
          <w:spacing w:val="4"/>
        </w:rPr>
        <w:t xml:space="preserve"> года № </w:t>
      </w:r>
      <w:r w:rsidR="001C5927">
        <w:rPr>
          <w:color w:val="000000"/>
          <w:spacing w:val="4"/>
        </w:rPr>
        <w:t>000</w:t>
      </w:r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692C46" w:rsidRDefault="00692C46" w:rsidP="00692C46">
      <w:pPr>
        <w:ind w:firstLine="709"/>
        <w:jc w:val="center"/>
        <w:rPr>
          <w:b/>
          <w:caps/>
        </w:rPr>
      </w:pPr>
      <w:r>
        <w:rPr>
          <w:b/>
        </w:rPr>
        <w:t xml:space="preserve">О ПРОЕКТЕ ВНЕСЕНИЯ ИЗМЕНЕНИЙ В УСТАВ </w:t>
      </w:r>
      <w:r w:rsidRPr="00466DC3">
        <w:rPr>
          <w:b/>
        </w:rPr>
        <w:t>ЗОЛОТОНИВСКОГО</w:t>
      </w:r>
      <w:r w:rsidRPr="004202E7">
        <w:rPr>
          <w:b/>
        </w:rPr>
        <w:t xml:space="preserve"> СЕЛЬСКОГО ПОСЕЛЕНИЯ ОКОНЕШНИКОВСКОГО</w:t>
      </w:r>
      <w:r>
        <w:rPr>
          <w:b/>
        </w:rPr>
        <w:t xml:space="preserve"> МУНИЦИПАЛЬНОГО РАЙОНА ОМСКОЙ ОБЛАСТИ  </w:t>
      </w: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6"/>
          <w:szCs w:val="6"/>
        </w:rPr>
      </w:pP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8"/>
          <w:szCs w:val="8"/>
        </w:rPr>
      </w:pPr>
    </w:p>
    <w:p w:rsidR="00DF4D08" w:rsidRPr="00FE4283" w:rsidRDefault="00DF4D08" w:rsidP="00DF4D08">
      <w:pPr>
        <w:ind w:firstLine="709"/>
        <w:contextualSpacing/>
        <w:jc w:val="both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111856">
        <w:rPr>
          <w:rFonts w:ascii="PT Astra Serif" w:hAnsi="PT Astra Serif"/>
        </w:rPr>
        <w:t>Золотонивского</w:t>
      </w:r>
      <w:r w:rsidRPr="00FE4283">
        <w:rPr>
          <w:rFonts w:ascii="PT Astra Serif" w:hAnsi="PT Astra Serif"/>
        </w:rPr>
        <w:t xml:space="preserve"> сельского поселения </w:t>
      </w:r>
      <w:r w:rsidR="00111856"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области 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Совет </w:t>
      </w:r>
      <w:r w:rsidR="00111856"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сельского поселения</w:t>
      </w:r>
      <w:r w:rsidR="00F077D3" w:rsidRPr="00F077D3">
        <w:rPr>
          <w:rFonts w:ascii="PT Astra Serif" w:hAnsi="PT Astra Serif"/>
        </w:rPr>
        <w:t xml:space="preserve"> </w:t>
      </w:r>
      <w:r w:rsidR="00111856">
        <w:rPr>
          <w:rFonts w:ascii="PT Astra Serif" w:hAnsi="PT Astra Serif"/>
        </w:rPr>
        <w:t>Оконешниковского</w:t>
      </w:r>
      <w:r w:rsidR="00F077D3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 области решил:</w:t>
      </w:r>
    </w:p>
    <w:p w:rsidR="00DF4D08" w:rsidRPr="00FE4283" w:rsidRDefault="00111856" w:rsidP="002A52F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Внести изменения</w:t>
      </w:r>
      <w:r w:rsidR="00DF4D08" w:rsidRPr="00FE4283">
        <w:rPr>
          <w:rFonts w:ascii="PT Astra Serif" w:hAnsi="PT Astra Serif"/>
        </w:rPr>
        <w:t xml:space="preserve"> в Устав </w:t>
      </w:r>
      <w:r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сельского поселения </w:t>
      </w:r>
      <w:r>
        <w:rPr>
          <w:rFonts w:ascii="PT Astra Serif" w:hAnsi="PT Astra Serif"/>
        </w:rPr>
        <w:t>Оконешниковского</w:t>
      </w:r>
      <w:r w:rsidR="006A0A88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>муниципального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района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Омской области.</w:t>
      </w:r>
    </w:p>
    <w:p w:rsidR="00DF4D08" w:rsidRPr="00E10FD5" w:rsidRDefault="00DF4D08" w:rsidP="00DF4D08">
      <w:pPr>
        <w:contextualSpacing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         1. </w:t>
      </w:r>
      <w:hyperlink r:id="rId6" w:anchor="/document/186367/entry/140130" w:history="1">
        <w:r w:rsidR="00112916" w:rsidRPr="00E10FD5">
          <w:rPr>
            <w:rFonts w:ascii="PT Astra Serif" w:hAnsi="PT Astra Serif"/>
          </w:rPr>
          <w:t xml:space="preserve">Пункт </w:t>
        </w:r>
        <w:r w:rsidR="005E3213" w:rsidRPr="00E10FD5">
          <w:rPr>
            <w:rFonts w:ascii="PT Astra Serif" w:hAnsi="PT Astra Serif"/>
          </w:rPr>
          <w:t>12</w:t>
        </w:r>
        <w:r w:rsidRPr="00E10FD5">
          <w:rPr>
            <w:rFonts w:ascii="PT Astra Serif" w:hAnsi="PT Astra Serif"/>
          </w:rPr>
          <w:t xml:space="preserve"> части 1 </w:t>
        </w:r>
        <w:r w:rsidRPr="00E10FD5">
          <w:rPr>
            <w:rStyle w:val="a3"/>
            <w:rFonts w:ascii="PT Astra Serif" w:hAnsi="PT Astra Serif"/>
            <w:color w:val="auto"/>
            <w:u w:val="none"/>
          </w:rPr>
          <w:t xml:space="preserve">статьи </w:t>
        </w:r>
      </w:hyperlink>
      <w:r w:rsidRPr="00E10FD5">
        <w:rPr>
          <w:rStyle w:val="a3"/>
          <w:rFonts w:ascii="PT Astra Serif" w:hAnsi="PT Astra Serif"/>
          <w:color w:val="auto"/>
          <w:u w:val="none"/>
        </w:rPr>
        <w:t>4</w:t>
      </w:r>
      <w:r w:rsidRPr="00E10FD5">
        <w:rPr>
          <w:rFonts w:ascii="PT Astra Serif" w:hAnsi="PT Astra Serif"/>
        </w:rPr>
        <w:t xml:space="preserve"> Устава изложить в следующей редакции:</w:t>
      </w:r>
    </w:p>
    <w:p w:rsidR="00DF4D08" w:rsidRPr="00E10FD5" w:rsidRDefault="009B2EDA" w:rsidP="00DF4D08">
      <w:pPr>
        <w:contextualSpacing/>
        <w:jc w:val="both"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</w:t>
      </w:r>
      <w:r w:rsidR="005E3213" w:rsidRPr="00E10FD5">
        <w:rPr>
          <w:rFonts w:ascii="PT Astra Serif" w:hAnsi="PT Astra Serif"/>
        </w:rPr>
        <w:t xml:space="preserve">         «12</w:t>
      </w:r>
      <w:r w:rsidR="00DF4D08" w:rsidRPr="00E10FD5">
        <w:rPr>
          <w:rFonts w:ascii="PT Astra Serif" w:hAnsi="PT Astra Serif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DF4D08" w:rsidRPr="00E10FD5">
        <w:rPr>
          <w:rFonts w:ascii="PT Astra Serif" w:hAnsi="PT Astra Serif"/>
        </w:rPr>
        <w:t>;»</w:t>
      </w:r>
      <w:proofErr w:type="gramEnd"/>
      <w:r w:rsidR="00DF4D08" w:rsidRPr="00E10FD5">
        <w:rPr>
          <w:rFonts w:ascii="PT Astra Serif" w:hAnsi="PT Astra Serif"/>
        </w:rPr>
        <w:t>.</w:t>
      </w:r>
    </w:p>
    <w:p w:rsidR="00DF4D08" w:rsidRPr="00E10FD5" w:rsidRDefault="00DF4D08" w:rsidP="00DF4D0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 xml:space="preserve">2. В статье </w:t>
      </w:r>
      <w:r w:rsidR="00111856">
        <w:rPr>
          <w:rFonts w:ascii="PT Astra Serif" w:eastAsia="Calibri" w:hAnsi="PT Astra Serif"/>
        </w:rPr>
        <w:t>40</w:t>
      </w:r>
      <w:r w:rsidRPr="00E10FD5">
        <w:rPr>
          <w:rFonts w:ascii="PT Astra Serif" w:eastAsia="Calibri" w:hAnsi="PT Astra Serif"/>
        </w:rPr>
        <w:t xml:space="preserve"> Устава:</w:t>
      </w:r>
    </w:p>
    <w:p w:rsidR="00E86C74" w:rsidRPr="00E10FD5" w:rsidRDefault="008F2128" w:rsidP="00E86C7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proofErr w:type="gramStart"/>
      <w:r w:rsidRPr="00E10FD5">
        <w:rPr>
          <w:rFonts w:ascii="PT Astra Serif" w:eastAsia="Calibri" w:hAnsi="PT Astra Serif"/>
        </w:rPr>
        <w:t>- в наименовании, части 2</w:t>
      </w:r>
      <w:r w:rsidR="0040667D" w:rsidRPr="00E10FD5">
        <w:rPr>
          <w:rFonts w:ascii="PT Astra Serif" w:eastAsia="Calibri" w:hAnsi="PT Astra Serif"/>
        </w:rPr>
        <w:t xml:space="preserve"> слова «</w:t>
      </w:r>
      <w:r w:rsidR="0040667D" w:rsidRPr="00E10FD5">
        <w:rPr>
          <w:rFonts w:ascii="PT Astra Serif" w:hAnsi="PT Astra Serif"/>
          <w:bCs/>
        </w:rPr>
        <w:t xml:space="preserve">опубликование (обнародование)», </w:t>
      </w:r>
      <w:r w:rsidR="0040667D" w:rsidRPr="00E10FD5">
        <w:rPr>
          <w:rFonts w:ascii="PT Astra Serif" w:eastAsia="Calibri" w:hAnsi="PT Astra Serif"/>
        </w:rPr>
        <w:t>«</w:t>
      </w:r>
      <w:r w:rsidR="0040667D" w:rsidRPr="00E10FD5">
        <w:rPr>
          <w:rFonts w:ascii="PT Astra Serif" w:hAnsi="PT Astra Serif"/>
          <w:bCs/>
        </w:rPr>
        <w:t xml:space="preserve">опубликования (обнародования)» </w:t>
      </w:r>
      <w:r w:rsidR="0040667D" w:rsidRPr="00E10FD5">
        <w:rPr>
          <w:rFonts w:ascii="PT Astra Serif" w:eastAsia="Calibri" w:hAnsi="PT Astra Serif"/>
        </w:rPr>
        <w:t>заменить</w:t>
      </w:r>
      <w:r w:rsidR="0040667D" w:rsidRPr="00E10FD5">
        <w:rPr>
          <w:rFonts w:ascii="PT Astra Serif" w:hAnsi="PT Astra Serif"/>
          <w:bCs/>
        </w:rPr>
        <w:t xml:space="preserve"> </w:t>
      </w:r>
      <w:r w:rsidR="0040667D" w:rsidRPr="00E10FD5">
        <w:rPr>
          <w:rFonts w:ascii="PT Astra Serif" w:eastAsia="Calibri" w:hAnsi="PT Astra Serif"/>
        </w:rPr>
        <w:t>словом «обнародование»</w:t>
      </w:r>
      <w:r w:rsidR="0040667D" w:rsidRPr="00E10FD5">
        <w:rPr>
          <w:rFonts w:ascii="PT Astra Serif" w:hAnsi="PT Astra Serif"/>
          <w:bCs/>
        </w:rPr>
        <w:t xml:space="preserve"> в соответствующих падежах;</w:t>
      </w:r>
      <w:proofErr w:type="gramEnd"/>
    </w:p>
    <w:p w:rsidR="008B78B8" w:rsidRDefault="008B78B8" w:rsidP="008B78B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>- в части 3 слова «или соглашения» заменить словами «, в том числе соглашения»;</w:t>
      </w:r>
    </w:p>
    <w:p w:rsidR="00111856" w:rsidRPr="00E10FD5" w:rsidRDefault="00E17E4A" w:rsidP="00E17E4A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в абзаце 2 части 3 слова «В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="008A72ED" w:rsidRPr="008A72ED">
        <w:rPr>
          <w:rFonts w:ascii="PT Astra Serif" w:eastAsia="Calibri" w:hAnsi="PT Astra Serif"/>
        </w:rPr>
        <w:t>.</w:t>
      </w:r>
      <w:r>
        <w:rPr>
          <w:rFonts w:ascii="PT Astra Serif" w:eastAsia="Calibri" w:hAnsi="PT Astra Serif"/>
        </w:rPr>
        <w:t xml:space="preserve">» </w:t>
      </w:r>
      <w:proofErr w:type="gramEnd"/>
      <w:r>
        <w:rPr>
          <w:rFonts w:ascii="PT Astra Serif" w:eastAsia="Calibri" w:hAnsi="PT Astra Serif"/>
        </w:rPr>
        <w:t>исключить;</w:t>
      </w:r>
    </w:p>
    <w:p w:rsidR="00035718" w:rsidRPr="00E10FD5" w:rsidRDefault="00111856" w:rsidP="0003571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часть 4 исключить.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II.</w:t>
      </w:r>
      <w:r w:rsidRPr="00882214">
        <w:tab/>
        <w:t xml:space="preserve"> Утвердить проект изменений в Устав Золотонивского сельского поселения  Оконешниковского муниципального района Омской области.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III.</w:t>
      </w:r>
      <w:r w:rsidRPr="00882214">
        <w:tab/>
        <w:t>Опубликовать (обнародовать) настоящее решение и разместить на официальном сайте администрации Золотонивского сельского поселения Оконешниковского муниципального района Омской области.</w:t>
      </w:r>
    </w:p>
    <w:p w:rsidR="00692C46" w:rsidRDefault="00692C46" w:rsidP="00692C46">
      <w:pPr>
        <w:autoSpaceDE w:val="0"/>
        <w:autoSpaceDN w:val="0"/>
        <w:adjustRightInd w:val="0"/>
        <w:jc w:val="both"/>
        <w:outlineLvl w:val="0"/>
      </w:pPr>
      <w:r w:rsidRPr="00882214">
        <w:t xml:space="preserve">            IV.</w:t>
      </w:r>
      <w:r w:rsidRPr="00882214">
        <w:tab/>
        <w:t xml:space="preserve">   Провести публичные слушания по проекту изменений в Устав Золотонивского сельского поселения Оконешниковского муниципального района Омской области.</w:t>
      </w:r>
    </w:p>
    <w:p w:rsidR="00692C46" w:rsidRPr="00882214" w:rsidRDefault="00692C46" w:rsidP="00692C46">
      <w:pPr>
        <w:autoSpaceDE w:val="0"/>
        <w:autoSpaceDN w:val="0"/>
        <w:adjustRightInd w:val="0"/>
        <w:jc w:val="both"/>
        <w:outlineLvl w:val="0"/>
      </w:pP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proofErr w:type="spellStart"/>
      <w:r w:rsidR="004F0E18">
        <w:rPr>
          <w:rFonts w:ascii="PT Astra Serif" w:eastAsia="Calibri" w:hAnsi="PT Astra Serif"/>
          <w:lang w:eastAsia="en-US"/>
        </w:rPr>
        <w:t>А.А.Рязанова</w:t>
      </w:r>
      <w:proofErr w:type="spellEnd"/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proofErr w:type="spellStart"/>
      <w:r w:rsidR="004F0E18">
        <w:rPr>
          <w:rFonts w:ascii="PT Astra Serif" w:eastAsia="Calibri" w:hAnsi="PT Astra Serif"/>
          <w:lang w:eastAsia="en-US"/>
        </w:rPr>
        <w:t>Л.А.Васильева</w:t>
      </w:r>
      <w:proofErr w:type="spellEnd"/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111856"/>
    <w:rsid w:val="00112916"/>
    <w:rsid w:val="00115728"/>
    <w:rsid w:val="00122C66"/>
    <w:rsid w:val="00140C21"/>
    <w:rsid w:val="001A28D6"/>
    <w:rsid w:val="001B2052"/>
    <w:rsid w:val="001C5927"/>
    <w:rsid w:val="002373ED"/>
    <w:rsid w:val="002A52F9"/>
    <w:rsid w:val="00317B6D"/>
    <w:rsid w:val="0034116D"/>
    <w:rsid w:val="003761C1"/>
    <w:rsid w:val="003E1169"/>
    <w:rsid w:val="0040667D"/>
    <w:rsid w:val="00411F5D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469D"/>
    <w:rsid w:val="009B2EDA"/>
    <w:rsid w:val="009D4E91"/>
    <w:rsid w:val="00A00B6E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877D9"/>
    <w:rsid w:val="00DA65E3"/>
    <w:rsid w:val="00DF4D08"/>
    <w:rsid w:val="00DF5A0B"/>
    <w:rsid w:val="00E10FD5"/>
    <w:rsid w:val="00E17E4A"/>
    <w:rsid w:val="00E47F7F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79</cp:revision>
  <cp:lastPrinted>2024-03-19T09:46:00Z</cp:lastPrinted>
  <dcterms:created xsi:type="dcterms:W3CDTF">2024-01-12T05:33:00Z</dcterms:created>
  <dcterms:modified xsi:type="dcterms:W3CDTF">2025-03-31T04:08:00Z</dcterms:modified>
</cp:coreProperties>
</file>